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DE" w:rsidRDefault="005913DE" w:rsidP="005913DE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31EB6">
        <w:rPr>
          <w:rFonts w:eastAsia="Times New Roman"/>
          <w:b/>
          <w:color w:val="000000"/>
          <w:sz w:val="28"/>
          <w:szCs w:val="28"/>
          <w:lang w:eastAsia="ru-RU"/>
        </w:rPr>
        <w:t>Удовлетворённость качеством образования учащихся и родителей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образовательных </w:t>
      </w:r>
      <w:proofErr w:type="spellStart"/>
      <w:r>
        <w:rPr>
          <w:rFonts w:eastAsia="Times New Roman"/>
          <w:b/>
          <w:color w:val="000000"/>
          <w:sz w:val="28"/>
          <w:szCs w:val="28"/>
          <w:lang w:eastAsia="ru-RU"/>
        </w:rPr>
        <w:t>учреждений</w:t>
      </w:r>
      <w:r w:rsidRPr="00631EB6">
        <w:rPr>
          <w:rFonts w:eastAsia="Times New Roman"/>
          <w:b/>
          <w:color w:val="000000"/>
          <w:sz w:val="28"/>
          <w:szCs w:val="28"/>
          <w:lang w:eastAsia="ru-RU"/>
        </w:rPr>
        <w:t>Пильнинского</w:t>
      </w:r>
      <w:proofErr w:type="spellEnd"/>
      <w:r w:rsidRPr="00631EB6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5913DE" w:rsidRPr="005913DE" w:rsidRDefault="005913DE" w:rsidP="005913DE">
      <w:pPr>
        <w:spacing w:after="0" w:line="240" w:lineRule="auto"/>
        <w:jc w:val="center"/>
        <w:rPr>
          <w:rFonts w:eastAsia="Times New Roman"/>
          <w:b/>
          <w:color w:val="00206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по результатам опроса (в среднем по району) - </w:t>
      </w:r>
      <w:r w:rsidRPr="005913DE">
        <w:rPr>
          <w:rFonts w:eastAsia="Times New Roman"/>
          <w:b/>
          <w:color w:val="002060"/>
          <w:sz w:val="28"/>
          <w:szCs w:val="28"/>
          <w:lang w:eastAsia="ru-RU"/>
        </w:rPr>
        <w:t>февраль 2012 г.</w:t>
      </w:r>
    </w:p>
    <w:p w:rsidR="005913DE" w:rsidRDefault="005913DE" w:rsidP="005913DE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913DE" w:rsidRPr="00631EB6" w:rsidRDefault="005913DE" w:rsidP="005913DE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опросе участвовали  учащиеся</w:t>
      </w:r>
      <w:r w:rsidRPr="005913DE">
        <w:rPr>
          <w:rFonts w:eastAsia="Times New Roman"/>
          <w:color w:val="002060"/>
          <w:sz w:val="28"/>
          <w:szCs w:val="28"/>
          <w:lang w:eastAsia="ru-RU"/>
        </w:rPr>
        <w:t>, старше 14 лет</w:t>
      </w:r>
      <w:r>
        <w:rPr>
          <w:rFonts w:eastAsia="Times New Roman"/>
          <w:color w:val="000000"/>
          <w:sz w:val="28"/>
          <w:szCs w:val="28"/>
          <w:lang w:eastAsia="ru-RU"/>
        </w:rPr>
        <w:t>,  и родители 12 школ района.</w:t>
      </w:r>
    </w:p>
    <w:p w:rsidR="005913DE" w:rsidRDefault="005913DE" w:rsidP="005913DE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6500" w:rsidRDefault="00C10425" w:rsidP="00F26500">
      <w:r>
        <w:rPr>
          <w:noProof/>
          <w:lang w:eastAsia="ru-RU"/>
        </w:rPr>
        <w:drawing>
          <wp:inline distT="0" distB="0" distL="0" distR="0">
            <wp:extent cx="2543175" cy="27241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D06AD1">
        <w:rPr>
          <w:noProof/>
          <w:lang w:eastAsia="ru-RU"/>
        </w:rPr>
        <w:drawing>
          <wp:inline distT="0" distB="0" distL="0" distR="0">
            <wp:extent cx="2914650" cy="27241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6500" w:rsidRDefault="00F26500" w:rsidP="00F26500"/>
    <w:p w:rsidR="005913DE" w:rsidRDefault="005913DE" w:rsidP="00F26500"/>
    <w:p w:rsidR="005913DE" w:rsidRDefault="005913DE" w:rsidP="00F26500"/>
    <w:p w:rsidR="005913DE" w:rsidRDefault="005913DE" w:rsidP="00F26500"/>
    <w:p w:rsidR="00F26500" w:rsidRDefault="00D06AD1" w:rsidP="00F26500">
      <w:r>
        <w:rPr>
          <w:noProof/>
          <w:lang w:eastAsia="ru-RU"/>
        </w:rPr>
        <w:drawing>
          <wp:inline distT="0" distB="0" distL="0" distR="0">
            <wp:extent cx="2667000" cy="27527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27527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6500" w:rsidRDefault="00F26500" w:rsidP="00F26500"/>
    <w:p w:rsidR="00F26500" w:rsidRDefault="00F26500" w:rsidP="00F26500"/>
    <w:p w:rsidR="0054761D" w:rsidRDefault="0054761D" w:rsidP="00F26500">
      <w:pPr>
        <w:jc w:val="center"/>
        <w:rPr>
          <w:b/>
          <w:szCs w:val="28"/>
        </w:rPr>
      </w:pPr>
    </w:p>
    <w:p w:rsidR="0054761D" w:rsidRDefault="0054761D" w:rsidP="00F26500">
      <w:pPr>
        <w:jc w:val="center"/>
        <w:rPr>
          <w:b/>
          <w:szCs w:val="28"/>
        </w:rPr>
      </w:pPr>
    </w:p>
    <w:p w:rsidR="00F26500" w:rsidRPr="00CD1425" w:rsidRDefault="00F26500" w:rsidP="00F26500">
      <w:pPr>
        <w:jc w:val="center"/>
        <w:rPr>
          <w:sz w:val="28"/>
          <w:szCs w:val="28"/>
        </w:rPr>
      </w:pPr>
      <w:r w:rsidRPr="00CD1425">
        <w:rPr>
          <w:b/>
          <w:sz w:val="28"/>
          <w:szCs w:val="28"/>
        </w:rPr>
        <w:lastRenderedPageBreak/>
        <w:t>Предоставление методической, методологической и информационной помощи педагогическому работнику</w:t>
      </w:r>
    </w:p>
    <w:p w:rsidR="00F26500" w:rsidRDefault="00F26500" w:rsidP="00F26500"/>
    <w:p w:rsidR="00F26500" w:rsidRDefault="00F26500" w:rsidP="00F265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695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A1F52">
        <w:rPr>
          <w:noProof/>
          <w:lang w:eastAsia="ru-RU"/>
        </w:rPr>
        <w:drawing>
          <wp:inline distT="0" distB="0" distL="0" distR="0">
            <wp:extent cx="2800350" cy="26860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13DE" w:rsidRDefault="005913DE" w:rsidP="00F26500">
      <w:pPr>
        <w:rPr>
          <w:noProof/>
          <w:lang w:eastAsia="ru-RU"/>
        </w:rPr>
      </w:pPr>
    </w:p>
    <w:p w:rsidR="005913DE" w:rsidRDefault="005913DE" w:rsidP="00F26500"/>
    <w:p w:rsidR="00F26500" w:rsidRDefault="009A1F52" w:rsidP="00F265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7527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318AB">
        <w:rPr>
          <w:noProof/>
          <w:lang w:eastAsia="ru-RU"/>
        </w:rPr>
        <w:drawing>
          <wp:inline distT="0" distB="0" distL="0" distR="0">
            <wp:extent cx="2800350" cy="27527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18AB" w:rsidRDefault="000318AB" w:rsidP="00F26500">
      <w:pPr>
        <w:rPr>
          <w:noProof/>
          <w:lang w:eastAsia="ru-RU"/>
        </w:rPr>
      </w:pPr>
    </w:p>
    <w:p w:rsidR="00726A66" w:rsidRDefault="00726A66" w:rsidP="00F26500">
      <w:pPr>
        <w:rPr>
          <w:noProof/>
          <w:lang w:eastAsia="ru-RU"/>
        </w:rPr>
      </w:pPr>
    </w:p>
    <w:p w:rsidR="00726A66" w:rsidRDefault="00726A66" w:rsidP="00F26500">
      <w:pPr>
        <w:rPr>
          <w:noProof/>
          <w:lang w:eastAsia="ru-RU"/>
        </w:rPr>
      </w:pPr>
    </w:p>
    <w:p w:rsidR="00726A66" w:rsidRDefault="00726A66" w:rsidP="00F26500">
      <w:pPr>
        <w:rPr>
          <w:noProof/>
          <w:lang w:eastAsia="ru-RU"/>
        </w:rPr>
      </w:pPr>
    </w:p>
    <w:p w:rsidR="00726A66" w:rsidRDefault="00726A66" w:rsidP="00F26500">
      <w:pPr>
        <w:rPr>
          <w:noProof/>
          <w:lang w:eastAsia="ru-RU"/>
        </w:rPr>
      </w:pPr>
    </w:p>
    <w:p w:rsidR="00726A66" w:rsidRDefault="00726A66" w:rsidP="00F26500">
      <w:pPr>
        <w:rPr>
          <w:noProof/>
          <w:lang w:eastAsia="ru-RU"/>
        </w:rPr>
      </w:pPr>
    </w:p>
    <w:p w:rsidR="00726A66" w:rsidRDefault="00726A66" w:rsidP="00F26500">
      <w:pPr>
        <w:rPr>
          <w:noProof/>
          <w:lang w:eastAsia="ru-RU"/>
        </w:rPr>
      </w:pPr>
    </w:p>
    <w:p w:rsidR="00726A66" w:rsidRDefault="00726A66" w:rsidP="00F26500">
      <w:pPr>
        <w:rPr>
          <w:noProof/>
          <w:lang w:eastAsia="ru-RU"/>
        </w:rPr>
      </w:pPr>
    </w:p>
    <w:p w:rsidR="00726A66" w:rsidRPr="00726A66" w:rsidRDefault="00726A66" w:rsidP="00726A66">
      <w:pPr>
        <w:jc w:val="center"/>
        <w:rPr>
          <w:b/>
          <w:noProof/>
          <w:sz w:val="28"/>
          <w:lang w:eastAsia="ru-RU"/>
        </w:rPr>
      </w:pPr>
      <w:r w:rsidRPr="00726A66">
        <w:rPr>
          <w:b/>
          <w:noProof/>
          <w:sz w:val="28"/>
          <w:lang w:eastAsia="ru-RU"/>
        </w:rPr>
        <w:t>Качество дополнительного образования</w:t>
      </w:r>
    </w:p>
    <w:p w:rsidR="000318AB" w:rsidRDefault="00726A66" w:rsidP="00F265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4860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84D9C">
        <w:rPr>
          <w:noProof/>
          <w:lang w:eastAsia="ru-RU"/>
        </w:rPr>
        <w:drawing>
          <wp:inline distT="0" distB="0" distL="0" distR="0">
            <wp:extent cx="3190875" cy="24765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4D9C" w:rsidRDefault="00C84D9C" w:rsidP="00F26500">
      <w:pPr>
        <w:rPr>
          <w:noProof/>
          <w:lang w:eastAsia="ru-RU"/>
        </w:rPr>
      </w:pPr>
    </w:p>
    <w:p w:rsidR="00C84D9C" w:rsidRDefault="00C84D9C" w:rsidP="00F26500">
      <w:pPr>
        <w:rPr>
          <w:noProof/>
          <w:lang w:eastAsia="ru-RU"/>
        </w:rPr>
      </w:pPr>
      <w:r w:rsidRPr="00C84D9C">
        <w:rPr>
          <w:noProof/>
          <w:color w:val="002060"/>
          <w:lang w:eastAsia="ru-RU"/>
        </w:rPr>
        <w:drawing>
          <wp:inline distT="0" distB="0" distL="0" distR="0">
            <wp:extent cx="291465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A3C9D">
        <w:rPr>
          <w:noProof/>
          <w:lang w:eastAsia="ru-RU"/>
        </w:rPr>
        <w:drawing>
          <wp:inline distT="0" distB="0" distL="0" distR="0">
            <wp:extent cx="3095625" cy="27432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14BD" w:rsidRDefault="004514BD" w:rsidP="00F26500">
      <w:pPr>
        <w:rPr>
          <w:noProof/>
          <w:lang w:eastAsia="ru-RU"/>
        </w:rPr>
      </w:pPr>
    </w:p>
    <w:p w:rsidR="004514BD" w:rsidRDefault="004514BD" w:rsidP="00F26500">
      <w:pPr>
        <w:rPr>
          <w:noProof/>
          <w:lang w:eastAsia="ru-RU"/>
        </w:rPr>
      </w:pPr>
    </w:p>
    <w:p w:rsidR="005913DE" w:rsidRDefault="005913DE" w:rsidP="00F26500">
      <w:pPr>
        <w:rPr>
          <w:noProof/>
          <w:lang w:eastAsia="ru-RU"/>
        </w:rPr>
      </w:pPr>
    </w:p>
    <w:p w:rsidR="005913DE" w:rsidRDefault="005913DE" w:rsidP="00F26500">
      <w:pPr>
        <w:rPr>
          <w:noProof/>
          <w:lang w:eastAsia="ru-RU"/>
        </w:rPr>
      </w:pPr>
    </w:p>
    <w:p w:rsidR="005913DE" w:rsidRDefault="005913DE" w:rsidP="00F26500">
      <w:pPr>
        <w:rPr>
          <w:noProof/>
          <w:lang w:eastAsia="ru-RU"/>
        </w:rPr>
      </w:pPr>
    </w:p>
    <w:p w:rsidR="005913DE" w:rsidRDefault="005913DE" w:rsidP="00F26500">
      <w:pPr>
        <w:rPr>
          <w:noProof/>
          <w:lang w:eastAsia="ru-RU"/>
        </w:rPr>
      </w:pPr>
    </w:p>
    <w:p w:rsidR="005913DE" w:rsidRDefault="005913DE" w:rsidP="00F26500">
      <w:pPr>
        <w:rPr>
          <w:noProof/>
          <w:lang w:eastAsia="ru-RU"/>
        </w:rPr>
      </w:pPr>
    </w:p>
    <w:p w:rsidR="005913DE" w:rsidRDefault="005913DE" w:rsidP="00F26500">
      <w:pPr>
        <w:rPr>
          <w:noProof/>
          <w:lang w:eastAsia="ru-RU"/>
        </w:rPr>
      </w:pPr>
    </w:p>
    <w:p w:rsidR="005913DE" w:rsidRDefault="005913DE" w:rsidP="00F26500">
      <w:pPr>
        <w:rPr>
          <w:noProof/>
          <w:lang w:eastAsia="ru-RU"/>
        </w:rPr>
      </w:pPr>
    </w:p>
    <w:p w:rsidR="004514BD" w:rsidRDefault="004514BD" w:rsidP="00F26500">
      <w:pPr>
        <w:rPr>
          <w:noProof/>
          <w:lang w:eastAsia="ru-RU"/>
        </w:rPr>
      </w:pPr>
    </w:p>
    <w:p w:rsidR="004514BD" w:rsidRPr="004514BD" w:rsidRDefault="004514BD" w:rsidP="004514BD">
      <w:pPr>
        <w:jc w:val="center"/>
        <w:rPr>
          <w:noProof/>
          <w:lang w:eastAsia="ru-RU"/>
        </w:rPr>
      </w:pPr>
      <w:r w:rsidRPr="004514BD">
        <w:rPr>
          <w:b/>
          <w:sz w:val="28"/>
          <w:szCs w:val="28"/>
        </w:rPr>
        <w:lastRenderedPageBreak/>
        <w:t>Удовлетворенность качеством предоставления услуги по опеке и попечительству в отношении несовершеннолетних граждан</w:t>
      </w:r>
    </w:p>
    <w:p w:rsidR="000318AB" w:rsidRDefault="000318AB" w:rsidP="00F26500">
      <w:pPr>
        <w:rPr>
          <w:noProof/>
          <w:lang w:eastAsia="ru-RU"/>
        </w:rPr>
      </w:pPr>
    </w:p>
    <w:p w:rsidR="000318AB" w:rsidRDefault="004514BD" w:rsidP="00F26500">
      <w:r>
        <w:rPr>
          <w:noProof/>
          <w:lang w:eastAsia="ru-RU"/>
        </w:rPr>
        <w:drawing>
          <wp:inline distT="0" distB="0" distL="0" distR="0">
            <wp:extent cx="3190875" cy="28098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3572F">
        <w:rPr>
          <w:noProof/>
          <w:lang w:eastAsia="ru-RU"/>
        </w:rPr>
        <w:drawing>
          <wp:inline distT="0" distB="0" distL="0" distR="0">
            <wp:extent cx="3276600" cy="280035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643F" w:rsidRDefault="00AF643F" w:rsidP="00F26500"/>
    <w:p w:rsidR="00AF643F" w:rsidRDefault="00AF643F" w:rsidP="00F26500">
      <w:r>
        <w:rPr>
          <w:noProof/>
          <w:lang w:eastAsia="ru-RU"/>
        </w:rPr>
        <w:drawing>
          <wp:inline distT="0" distB="0" distL="0" distR="0">
            <wp:extent cx="3238500" cy="286702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8500" cy="28575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4EBE" w:rsidRDefault="00584EBE" w:rsidP="00F26500"/>
    <w:p w:rsidR="00584EBE" w:rsidRDefault="00584EBE" w:rsidP="00F26500"/>
    <w:p w:rsidR="00584EBE" w:rsidRDefault="00584EBE" w:rsidP="00F26500"/>
    <w:p w:rsidR="00584EBE" w:rsidRDefault="00584EBE" w:rsidP="00F26500"/>
    <w:p w:rsidR="00584EBE" w:rsidRDefault="00584EBE" w:rsidP="00F26500"/>
    <w:p w:rsidR="00584EBE" w:rsidRDefault="00584EBE" w:rsidP="00F26500"/>
    <w:p w:rsidR="00584EBE" w:rsidRDefault="00584EBE" w:rsidP="00F26500"/>
    <w:p w:rsidR="00584EBE" w:rsidRDefault="00584EBE" w:rsidP="00F26500"/>
    <w:p w:rsidR="00584EBE" w:rsidRDefault="00584EBE" w:rsidP="00584EBE">
      <w:pPr>
        <w:jc w:val="center"/>
        <w:rPr>
          <w:b/>
          <w:sz w:val="28"/>
          <w:szCs w:val="28"/>
        </w:rPr>
      </w:pPr>
      <w:r w:rsidRPr="00584EBE">
        <w:rPr>
          <w:b/>
          <w:sz w:val="28"/>
          <w:szCs w:val="28"/>
        </w:rPr>
        <w:lastRenderedPageBreak/>
        <w:t>Удовлетворенность качеством проведения спортивных мероприятий</w:t>
      </w:r>
    </w:p>
    <w:p w:rsidR="00584EBE" w:rsidRPr="00584EBE" w:rsidRDefault="009841A7" w:rsidP="00584EBE">
      <w:r>
        <w:rPr>
          <w:noProof/>
          <w:lang w:eastAsia="ru-RU"/>
        </w:rPr>
        <w:drawing>
          <wp:inline distT="0" distB="0" distL="0" distR="0">
            <wp:extent cx="3114675" cy="310515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D0FBE">
        <w:rPr>
          <w:noProof/>
          <w:lang w:eastAsia="ru-RU"/>
        </w:rPr>
        <w:drawing>
          <wp:inline distT="0" distB="0" distL="0" distR="0">
            <wp:extent cx="3114675" cy="31051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4EBE" w:rsidRPr="00584EBE" w:rsidRDefault="00584EBE" w:rsidP="00F26500"/>
    <w:p w:rsidR="00584EBE" w:rsidRDefault="002D0FBE" w:rsidP="00F26500">
      <w:r>
        <w:rPr>
          <w:noProof/>
          <w:lang w:eastAsia="ru-RU"/>
        </w:rPr>
        <w:drawing>
          <wp:inline distT="0" distB="0" distL="0" distR="0">
            <wp:extent cx="3162300" cy="286702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2B37DE">
        <w:rPr>
          <w:noProof/>
          <w:lang w:eastAsia="ru-RU"/>
        </w:rPr>
        <w:drawing>
          <wp:inline distT="0" distB="0" distL="0" distR="0">
            <wp:extent cx="3276600" cy="28575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37DE" w:rsidRDefault="002B37DE" w:rsidP="00F26500"/>
    <w:p w:rsidR="0051471C" w:rsidRDefault="0051471C" w:rsidP="00F26500"/>
    <w:p w:rsidR="0051471C" w:rsidRDefault="0051471C" w:rsidP="00F26500"/>
    <w:p w:rsidR="0051471C" w:rsidRDefault="0051471C" w:rsidP="00F26500"/>
    <w:p w:rsidR="0051471C" w:rsidRDefault="0051471C" w:rsidP="00F26500"/>
    <w:p w:rsidR="0051471C" w:rsidRDefault="0051471C" w:rsidP="00F26500"/>
    <w:p w:rsidR="0051471C" w:rsidRDefault="0051471C" w:rsidP="00F26500"/>
    <w:p w:rsidR="0051471C" w:rsidRDefault="0051471C" w:rsidP="00F26500"/>
    <w:p w:rsidR="0051471C" w:rsidRDefault="0051471C" w:rsidP="0051471C">
      <w:pPr>
        <w:jc w:val="center"/>
        <w:rPr>
          <w:b/>
          <w:sz w:val="28"/>
          <w:szCs w:val="28"/>
        </w:rPr>
      </w:pPr>
      <w:r w:rsidRPr="00643455">
        <w:rPr>
          <w:b/>
          <w:sz w:val="28"/>
          <w:szCs w:val="28"/>
        </w:rPr>
        <w:lastRenderedPageBreak/>
        <w:t>Удовлетворённость</w:t>
      </w:r>
      <w:r w:rsidR="00CD1425">
        <w:rPr>
          <w:b/>
          <w:sz w:val="28"/>
          <w:szCs w:val="28"/>
        </w:rPr>
        <w:t xml:space="preserve"> </w:t>
      </w:r>
      <w:r w:rsidRPr="007559FC">
        <w:rPr>
          <w:b/>
          <w:sz w:val="28"/>
          <w:szCs w:val="28"/>
        </w:rPr>
        <w:t xml:space="preserve">качеством организации мероприятий </w:t>
      </w:r>
      <w:proofErr w:type="spellStart"/>
      <w:r w:rsidRPr="007559FC">
        <w:rPr>
          <w:b/>
          <w:sz w:val="28"/>
          <w:szCs w:val="28"/>
        </w:rPr>
        <w:t>межпоселенческого</w:t>
      </w:r>
      <w:proofErr w:type="spellEnd"/>
      <w:r w:rsidRPr="007559FC">
        <w:rPr>
          <w:b/>
          <w:sz w:val="28"/>
          <w:szCs w:val="28"/>
        </w:rPr>
        <w:t xml:space="preserve"> характера по работе с детьми и молодёжью</w:t>
      </w:r>
    </w:p>
    <w:p w:rsidR="0051471C" w:rsidRDefault="0051471C" w:rsidP="0051471C">
      <w:r>
        <w:rPr>
          <w:noProof/>
          <w:lang w:eastAsia="ru-RU"/>
        </w:rPr>
        <w:drawing>
          <wp:inline distT="0" distB="0" distL="0" distR="0">
            <wp:extent cx="3000375" cy="302895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375" cy="30384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46784" w:rsidRDefault="00546784" w:rsidP="0051471C"/>
    <w:p w:rsidR="00546784" w:rsidRDefault="00546784" w:rsidP="0051471C">
      <w:r>
        <w:rPr>
          <w:noProof/>
          <w:lang w:eastAsia="ru-RU"/>
        </w:rPr>
        <w:drawing>
          <wp:inline distT="0" distB="0" distL="0" distR="0">
            <wp:extent cx="3000375" cy="3028950"/>
            <wp:effectExtent l="0" t="0" r="9525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000375" cy="3028950"/>
            <wp:effectExtent l="0" t="0" r="95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End w:id="0"/>
    </w:p>
    <w:p w:rsidR="003E487F" w:rsidRDefault="003E487F" w:rsidP="0051471C"/>
    <w:p w:rsidR="003E487F" w:rsidRDefault="003E487F" w:rsidP="0051471C"/>
    <w:p w:rsidR="003E487F" w:rsidRDefault="003E487F" w:rsidP="0051471C"/>
    <w:p w:rsidR="003E487F" w:rsidRDefault="003E487F" w:rsidP="0051471C"/>
    <w:p w:rsidR="003E487F" w:rsidRDefault="003E487F" w:rsidP="0051471C"/>
    <w:p w:rsidR="003E487F" w:rsidRDefault="003E487F" w:rsidP="0051471C"/>
    <w:p w:rsidR="003E487F" w:rsidRDefault="003E487F" w:rsidP="0051471C"/>
    <w:p w:rsidR="003E487F" w:rsidRDefault="003E487F" w:rsidP="0051471C"/>
    <w:p w:rsidR="003E487F" w:rsidRPr="00CD1425" w:rsidRDefault="003E487F" w:rsidP="003E487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D1425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качеством предоставления общедоступного  </w:t>
      </w:r>
    </w:p>
    <w:p w:rsidR="003E487F" w:rsidRPr="00CD1425" w:rsidRDefault="003E487F" w:rsidP="003E487F">
      <w:pPr>
        <w:jc w:val="center"/>
        <w:rPr>
          <w:b/>
          <w:sz w:val="28"/>
          <w:szCs w:val="28"/>
        </w:rPr>
      </w:pPr>
      <w:r w:rsidRPr="00CD1425">
        <w:rPr>
          <w:b/>
          <w:sz w:val="28"/>
          <w:szCs w:val="28"/>
        </w:rPr>
        <w:t>бесплатного дошкольного образования</w:t>
      </w:r>
    </w:p>
    <w:p w:rsidR="003E487F" w:rsidRPr="00CD1425" w:rsidRDefault="003E487F" w:rsidP="003E487F">
      <w:pPr>
        <w:rPr>
          <w:sz w:val="28"/>
          <w:szCs w:val="28"/>
        </w:rPr>
      </w:pPr>
    </w:p>
    <w:p w:rsidR="003E487F" w:rsidRDefault="003E487F" w:rsidP="003E487F">
      <w:r>
        <w:rPr>
          <w:noProof/>
          <w:lang w:eastAsia="ru-RU"/>
        </w:rPr>
        <w:drawing>
          <wp:inline distT="0" distB="0" distL="0" distR="0">
            <wp:extent cx="3095625" cy="303847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625" cy="3028950"/>
            <wp:effectExtent l="0" t="0" r="9525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419F5" w:rsidRPr="003E487F" w:rsidRDefault="000419F5" w:rsidP="003E487F">
      <w:r>
        <w:rPr>
          <w:noProof/>
          <w:lang w:eastAsia="ru-RU"/>
        </w:rPr>
        <w:drawing>
          <wp:inline distT="0" distB="0" distL="0" distR="0">
            <wp:extent cx="3095625" cy="3486150"/>
            <wp:effectExtent l="0" t="0" r="9525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625" cy="3486150"/>
            <wp:effectExtent l="0" t="0" r="952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sectPr w:rsidR="000419F5" w:rsidRPr="003E487F" w:rsidSect="008A3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58"/>
    <w:rsid w:val="000318AB"/>
    <w:rsid w:val="000419F5"/>
    <w:rsid w:val="000C242C"/>
    <w:rsid w:val="002B37DE"/>
    <w:rsid w:val="002D0FBE"/>
    <w:rsid w:val="003E487F"/>
    <w:rsid w:val="004514BD"/>
    <w:rsid w:val="0051471C"/>
    <w:rsid w:val="00546784"/>
    <w:rsid w:val="0054761D"/>
    <w:rsid w:val="00584EBE"/>
    <w:rsid w:val="005913DE"/>
    <w:rsid w:val="00726A66"/>
    <w:rsid w:val="007C0C8C"/>
    <w:rsid w:val="008A3C9D"/>
    <w:rsid w:val="00941231"/>
    <w:rsid w:val="009841A7"/>
    <w:rsid w:val="009A1F52"/>
    <w:rsid w:val="00AF643F"/>
    <w:rsid w:val="00C10425"/>
    <w:rsid w:val="00C84D9C"/>
    <w:rsid w:val="00CD1425"/>
    <w:rsid w:val="00D06AD1"/>
    <w:rsid w:val="00E3572F"/>
    <w:rsid w:val="00E57B58"/>
    <w:rsid w:val="00F26500"/>
    <w:rsid w:val="00F2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2D"/>
  </w:style>
  <w:style w:type="paragraph" w:styleId="1">
    <w:name w:val="heading 1"/>
    <w:basedOn w:val="a"/>
    <w:next w:val="a"/>
    <w:link w:val="10"/>
    <w:qFormat/>
    <w:rsid w:val="003E48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487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8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487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microsoft.com/office/2007/relationships/stylesWithEffects" Target="stylesWithEffect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6;&#1087;&#1088;&#1086;&#1089;%20-%20201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Условия обслуживания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Лист1!$B$73</c:f>
              <c:strCache>
                <c:ptCount val="1"/>
                <c:pt idx="0">
                  <c:v>родители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Лист1!$A$74:$A$76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Лист1!$B$74:$B$76</c:f>
              <c:numCache>
                <c:formatCode>General</c:formatCode>
                <c:ptCount val="3"/>
                <c:pt idx="0">
                  <c:v>81.599999999999994</c:v>
                </c:pt>
                <c:pt idx="1">
                  <c:v>16.3</c:v>
                </c:pt>
                <c:pt idx="2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Лист1!$C$73</c:f>
              <c:strCache>
                <c:ptCount val="1"/>
                <c:pt idx="0">
                  <c:v>учащиеся</c:v>
                </c:pt>
              </c:strCache>
            </c:strRef>
          </c:tx>
          <c:dLbls>
            <c:dLbl>
              <c:idx val="0"/>
              <c:layout>
                <c:manualLayout>
                  <c:x val="3.4956304619225977E-2"/>
                  <c:y val="3.3755274261603407E-2"/>
                </c:manualLayout>
              </c:layout>
              <c:showVal val="1"/>
            </c:dLbl>
            <c:dLbl>
              <c:idx val="1"/>
              <c:layout>
                <c:manualLayout>
                  <c:x val="4.4943820224719107E-2"/>
                  <c:y val="1.6877637130801686E-2"/>
                </c:manualLayout>
              </c:layout>
              <c:showVal val="1"/>
            </c:dLbl>
            <c:dLbl>
              <c:idx val="2"/>
              <c:layout>
                <c:manualLayout>
                  <c:x val="2.9962546816479405E-2"/>
                  <c:y val="1.687763713080168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Лист1!$A$74:$A$76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Лист1!$C$74:$C$76</c:f>
              <c:numCache>
                <c:formatCode>General</c:formatCode>
                <c:ptCount val="3"/>
                <c:pt idx="0">
                  <c:v>80</c:v>
                </c:pt>
                <c:pt idx="1">
                  <c:v>19.3</c:v>
                </c:pt>
                <c:pt idx="2">
                  <c:v>0.70000000000000007</c:v>
                </c:pt>
              </c:numCache>
            </c:numRef>
          </c:val>
        </c:ser>
        <c:dLbls/>
        <c:axId val="55457280"/>
        <c:axId val="55458816"/>
      </c:barChart>
      <c:catAx>
        <c:axId val="5545728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458816"/>
        <c:crosses val="autoZero"/>
        <c:auto val="1"/>
        <c:lblAlgn val="ctr"/>
        <c:lblOffset val="100"/>
      </c:catAx>
      <c:valAx>
        <c:axId val="5545881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4572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Уровень педагогов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процент</c:v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Лист1!$A$137:$A$140</c:f>
              <c:strCache>
                <c:ptCount val="4"/>
                <c:pt idx="0">
                  <c:v>плохой</c:v>
                </c:pt>
                <c:pt idx="1">
                  <c:v>средний</c:v>
                </c:pt>
                <c:pt idx="2">
                  <c:v>хороший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Лист1!$B$137:$B$140</c:f>
              <c:numCache>
                <c:formatCode>General</c:formatCode>
                <c:ptCount val="4"/>
                <c:pt idx="0">
                  <c:v>0</c:v>
                </c:pt>
                <c:pt idx="1">
                  <c:v>57</c:v>
                </c:pt>
                <c:pt idx="2">
                  <c:v>40</c:v>
                </c:pt>
                <c:pt idx="3">
                  <c:v>3</c:v>
                </c:pt>
              </c:numCache>
            </c:numRef>
          </c:val>
        </c:ser>
        <c:dLbls/>
        <c:axId val="56665600"/>
        <c:axId val="56667136"/>
      </c:barChart>
      <c:catAx>
        <c:axId val="56665600"/>
        <c:scaling>
          <c:orientation val="minMax"/>
        </c:scaling>
        <c:axPos val="b"/>
        <c:tickLblPos val="nextTo"/>
        <c:crossAx val="56667136"/>
        <c:crosses val="autoZero"/>
        <c:auto val="1"/>
        <c:lblAlgn val="ctr"/>
        <c:lblOffset val="100"/>
      </c:catAx>
      <c:valAx>
        <c:axId val="56667136"/>
        <c:scaling>
          <c:orientation val="minMax"/>
        </c:scaling>
        <c:axPos val="l"/>
        <c:numFmt formatCode="General" sourceLinked="1"/>
        <c:tickLblPos val="nextTo"/>
        <c:crossAx val="566656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Уровень проводимых занятий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процент</c:v>
          </c:tx>
          <c:dLbls>
            <c:txPr>
              <a:bodyPr/>
              <a:lstStyle/>
              <a:p>
                <a:pPr>
                  <a:defRPr sz="11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Лист1!$A$144:$A$147</c:f>
              <c:strCache>
                <c:ptCount val="4"/>
                <c:pt idx="0">
                  <c:v>плохой</c:v>
                </c:pt>
                <c:pt idx="1">
                  <c:v>средний</c:v>
                </c:pt>
                <c:pt idx="2">
                  <c:v>хороший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Лист1!$B$144:$B$147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80</c:v>
                </c:pt>
                <c:pt idx="3">
                  <c:v>11</c:v>
                </c:pt>
              </c:numCache>
            </c:numRef>
          </c:val>
        </c:ser>
        <c:dLbls/>
        <c:axId val="56695808"/>
        <c:axId val="56701696"/>
      </c:barChart>
      <c:catAx>
        <c:axId val="56695808"/>
        <c:scaling>
          <c:orientation val="minMax"/>
        </c:scaling>
        <c:axPos val="b"/>
        <c:tickLblPos val="nextTo"/>
        <c:crossAx val="56701696"/>
        <c:crosses val="autoZero"/>
        <c:auto val="1"/>
        <c:lblAlgn val="ctr"/>
        <c:lblOffset val="100"/>
      </c:catAx>
      <c:valAx>
        <c:axId val="56701696"/>
        <c:scaling>
          <c:orientation val="minMax"/>
        </c:scaling>
        <c:axPos val="l"/>
        <c:numFmt formatCode="General" sourceLinked="1"/>
        <c:tickLblPos val="nextTo"/>
        <c:crossAx val="566958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>
                <a:solidFill>
                  <a:srgbClr val="002060"/>
                </a:solidFill>
              </a:defRPr>
            </a:pPr>
            <a:r>
              <a:rPr lang="ru-RU" sz="1000">
                <a:solidFill>
                  <a:srgbClr val="002060"/>
                </a:solidFill>
              </a:rPr>
              <a:t>Какие направления необходимо добавить в дополнительное образование</a:t>
            </a:r>
          </a:p>
        </c:rich>
      </c:tx>
      <c:layout>
        <c:manualLayout>
          <c:xMode val="edge"/>
          <c:yMode val="edge"/>
          <c:x val="0.16810411198600175"/>
          <c:y val="2.77777777777777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v>процент</c:v>
          </c:tx>
          <c:dLbls>
            <c:txPr>
              <a:bodyPr/>
              <a:lstStyle/>
              <a:p>
                <a:pPr>
                  <a:defRPr sz="11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Лист1!$A$153:$A$156</c:f>
              <c:strCache>
                <c:ptCount val="4"/>
                <c:pt idx="0">
                  <c:v>научно-техническое</c:v>
                </c:pt>
                <c:pt idx="1">
                  <c:v>военно-патриотическое</c:v>
                </c:pt>
                <c:pt idx="2">
                  <c:v>естественнонаучное</c:v>
                </c:pt>
                <c:pt idx="3">
                  <c:v>туристско-краеведческое</c:v>
                </c:pt>
              </c:strCache>
            </c:strRef>
          </c:cat>
          <c:val>
            <c:numRef>
              <c:f>Лист1!$B$153:$B$156</c:f>
              <c:numCache>
                <c:formatCode>General</c:formatCode>
                <c:ptCount val="4"/>
                <c:pt idx="0">
                  <c:v>68</c:v>
                </c:pt>
                <c:pt idx="1">
                  <c:v>11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dLbls/>
        <c:axId val="56730368"/>
        <c:axId val="56731904"/>
      </c:barChart>
      <c:catAx>
        <c:axId val="56730368"/>
        <c:scaling>
          <c:orientation val="minMax"/>
        </c:scaling>
        <c:axPos val="b"/>
        <c:tickLblPos val="nextTo"/>
        <c:crossAx val="56731904"/>
        <c:crosses val="autoZero"/>
        <c:auto val="1"/>
        <c:lblAlgn val="ctr"/>
        <c:lblOffset val="100"/>
      </c:catAx>
      <c:valAx>
        <c:axId val="56731904"/>
        <c:scaling>
          <c:orientation val="minMax"/>
        </c:scaling>
        <c:axPos val="l"/>
        <c:numFmt formatCode="General" sourceLinked="1"/>
        <c:tickLblPos val="nextTo"/>
        <c:crossAx val="567303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Условия предоставления услуги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Лист1!$B$163</c:f>
              <c:strCache>
                <c:ptCount val="1"/>
                <c:pt idx="0">
                  <c:v>родители(закон. представители)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Лист1!$A$164:$A$166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Лист1!$B$164:$B$166</c:f>
              <c:numCache>
                <c:formatCode>General</c:formatCode>
                <c:ptCount val="3"/>
                <c:pt idx="0">
                  <c:v>72</c:v>
                </c:pt>
                <c:pt idx="1">
                  <c:v>20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Лист1!$C$163</c:f>
              <c:strCache>
                <c:ptCount val="1"/>
                <c:pt idx="0">
                  <c:v>опекаемые (подопечные)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Лист1!$A$164:$A$166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Лист1!$C$164:$C$166</c:f>
              <c:numCache>
                <c:formatCode>General</c:formatCode>
                <c:ptCount val="3"/>
                <c:pt idx="0">
                  <c:v>72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</c:ser>
        <c:dLbls/>
        <c:axId val="56765440"/>
        <c:axId val="56775424"/>
      </c:barChart>
      <c:catAx>
        <c:axId val="56765440"/>
        <c:scaling>
          <c:orientation val="minMax"/>
        </c:scaling>
        <c:axPos val="b"/>
        <c:tickLblPos val="nextTo"/>
        <c:crossAx val="56775424"/>
        <c:crosses val="autoZero"/>
        <c:auto val="1"/>
        <c:lblAlgn val="ctr"/>
        <c:lblOffset val="100"/>
      </c:catAx>
      <c:valAx>
        <c:axId val="56775424"/>
        <c:scaling>
          <c:orientation val="minMax"/>
        </c:scaling>
        <c:axPos val="l"/>
        <c:numFmt formatCode="General" sourceLinked="1"/>
        <c:tickLblPos val="nextTo"/>
        <c:crossAx val="567654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</a:rPr>
              <a:t>Подбор и подготовка граждан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Лист1!$B$175</c:f>
              <c:strCache>
                <c:ptCount val="1"/>
                <c:pt idx="0">
                  <c:v>родители(закон. представители)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Лист1!$A$176:$A$178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Лист1!$B$176:$B$178</c:f>
              <c:numCache>
                <c:formatCode>General</c:formatCode>
                <c:ptCount val="3"/>
                <c:pt idx="0">
                  <c:v>82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Лист1!$C$175</c:f>
              <c:strCache>
                <c:ptCount val="1"/>
                <c:pt idx="0">
                  <c:v>опекаемые (подопечные)</c:v>
                </c:pt>
              </c:strCache>
            </c:strRef>
          </c:tx>
          <c:dLbls>
            <c:dLbl>
              <c:idx val="0"/>
              <c:layout>
                <c:manualLayout>
                  <c:x val="2.325581395348837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Лист1!$A$176:$A$178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Лист1!$C$176:$C$178</c:f>
              <c:numCache>
                <c:formatCode>General</c:formatCode>
                <c:ptCount val="3"/>
                <c:pt idx="0">
                  <c:v>80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</c:ser>
        <c:dLbls/>
        <c:axId val="56809344"/>
        <c:axId val="56810880"/>
      </c:barChart>
      <c:catAx>
        <c:axId val="56809344"/>
        <c:scaling>
          <c:orientation val="minMax"/>
        </c:scaling>
        <c:axPos val="b"/>
        <c:tickLblPos val="nextTo"/>
        <c:crossAx val="56810880"/>
        <c:crosses val="autoZero"/>
        <c:auto val="1"/>
        <c:lblAlgn val="ctr"/>
        <c:lblOffset val="100"/>
      </c:catAx>
      <c:valAx>
        <c:axId val="56810880"/>
        <c:scaling>
          <c:orientation val="minMax"/>
        </c:scaling>
        <c:axPos val="l"/>
        <c:numFmt formatCode="General" sourceLinked="1"/>
        <c:tickLblPos val="nextTo"/>
        <c:crossAx val="568093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</a:rPr>
              <a:t>Предоставление нормативно-правовой базы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Лист1!$B$184</c:f>
              <c:strCache>
                <c:ptCount val="1"/>
                <c:pt idx="0">
                  <c:v>родители(закон. представители)</c:v>
                </c:pt>
              </c:strCache>
            </c:strRef>
          </c:tx>
          <c:dLbls>
            <c:dLbl>
              <c:idx val="1"/>
              <c:layout>
                <c:manualLayout>
                  <c:x val="-2.3529411764705879E-2"/>
                  <c:y val="1.32890365448505E-2"/>
                </c:manualLayout>
              </c:layout>
              <c:showVal val="1"/>
            </c:dLbl>
            <c:dLbl>
              <c:idx val="2"/>
              <c:layout>
                <c:manualLayout>
                  <c:x val="-1.1764705882352943E-2"/>
                  <c:y val="1.3289036544850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Лист1!$A$185:$A$187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Лист1!$B$185:$B$187</c:f>
              <c:numCache>
                <c:formatCode>General</c:formatCode>
                <c:ptCount val="3"/>
                <c:pt idx="0">
                  <c:v>76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Лист1!$C$184</c:f>
              <c:strCache>
                <c:ptCount val="1"/>
                <c:pt idx="0">
                  <c:v>опекаемые (подопечные)</c:v>
                </c:pt>
              </c:strCache>
            </c:strRef>
          </c:tx>
          <c:dLbls>
            <c:dLbl>
              <c:idx val="0"/>
              <c:layout>
                <c:manualLayout>
                  <c:x val="2.3529411764705879E-2"/>
                  <c:y val="1.3289036544850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Лист1!$A$185:$A$187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Лист1!$C$185:$C$187</c:f>
              <c:numCache>
                <c:formatCode>General</c:formatCode>
                <c:ptCount val="3"/>
                <c:pt idx="0">
                  <c:v>72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dLbls/>
        <c:axId val="56591104"/>
        <c:axId val="56592640"/>
      </c:barChart>
      <c:catAx>
        <c:axId val="56591104"/>
        <c:scaling>
          <c:orientation val="minMax"/>
        </c:scaling>
        <c:axPos val="b"/>
        <c:tickLblPos val="nextTo"/>
        <c:crossAx val="56592640"/>
        <c:crosses val="autoZero"/>
        <c:auto val="1"/>
        <c:lblAlgn val="ctr"/>
        <c:lblOffset val="100"/>
      </c:catAx>
      <c:valAx>
        <c:axId val="56592640"/>
        <c:scaling>
          <c:orientation val="minMax"/>
        </c:scaling>
        <c:axPos val="l"/>
        <c:numFmt formatCode="General" sourceLinked="1"/>
        <c:tickLblPos val="nextTo"/>
        <c:crossAx val="565911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</a:rPr>
              <a:t>Защита личных и имущественных прав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Лист1!$B$194</c:f>
              <c:strCache>
                <c:ptCount val="1"/>
                <c:pt idx="0">
                  <c:v>родители(закон. представители)</c:v>
                </c:pt>
              </c:strCache>
            </c:strRef>
          </c:tx>
          <c:dLbls>
            <c:dLbl>
              <c:idx val="1"/>
              <c:layout>
                <c:manualLayout>
                  <c:x val="-1.5686274509803921E-2"/>
                  <c:y val="1.3333333333333336E-2"/>
                </c:manualLayout>
              </c:layout>
              <c:showVal val="1"/>
            </c:dLbl>
            <c:dLbl>
              <c:idx val="2"/>
              <c:layout>
                <c:manualLayout>
                  <c:x val="-1.5686274509803921E-2"/>
                  <c:y val="1.3333333333333336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Лист1!$A$195:$A$197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Лист1!$B$195:$B$197</c:f>
              <c:numCache>
                <c:formatCode>General</c:formatCode>
                <c:ptCount val="3"/>
                <c:pt idx="0">
                  <c:v>78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Лист1!$C$194</c:f>
              <c:strCache>
                <c:ptCount val="1"/>
                <c:pt idx="0">
                  <c:v>опекаемые (подопечные)</c:v>
                </c:pt>
              </c:strCache>
            </c:strRef>
          </c:tx>
          <c:dLbls>
            <c:dLbl>
              <c:idx val="0"/>
              <c:layout>
                <c:manualLayout>
                  <c:x val="2.745098039215686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607843137254902E-2"/>
                  <c:y val="2.6666666666666672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Лист1!$A$195:$A$197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Лист1!$C$195:$C$197</c:f>
              <c:numCache>
                <c:formatCode>General</c:formatCode>
                <c:ptCount val="3"/>
                <c:pt idx="0">
                  <c:v>78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</c:ser>
        <c:dLbls/>
        <c:axId val="56823168"/>
        <c:axId val="56829056"/>
      </c:barChart>
      <c:catAx>
        <c:axId val="56823168"/>
        <c:scaling>
          <c:orientation val="minMax"/>
        </c:scaling>
        <c:axPos val="b"/>
        <c:tickLblPos val="nextTo"/>
        <c:crossAx val="56829056"/>
        <c:crosses val="autoZero"/>
        <c:auto val="1"/>
        <c:lblAlgn val="ctr"/>
        <c:lblOffset val="100"/>
      </c:catAx>
      <c:valAx>
        <c:axId val="56829056"/>
        <c:scaling>
          <c:orientation val="minMax"/>
        </c:scaling>
        <c:axPos val="l"/>
        <c:numFmt formatCode="General" sourceLinked="1"/>
        <c:tickLblPos val="nextTo"/>
        <c:crossAx val="56823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</a:rPr>
              <a:t>Привлечение жителей к соревновательной деятельности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Лист1!$B$200</c:f>
              <c:strCache>
                <c:ptCount val="1"/>
                <c:pt idx="0">
                  <c:v>обучающиеся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Лист1!$A$201:$A$203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Лист1!$B$201:$B$203</c:f>
              <c:numCache>
                <c:formatCode>General</c:formatCode>
                <c:ptCount val="3"/>
                <c:pt idx="0">
                  <c:v>62</c:v>
                </c:pt>
                <c:pt idx="1">
                  <c:v>30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Лист1!$C$200</c:f>
              <c:strCache>
                <c:ptCount val="1"/>
                <c:pt idx="0">
                  <c:v>работающие</c:v>
                </c:pt>
              </c:strCache>
            </c:strRef>
          </c:tx>
          <c:dLbls>
            <c:dLbl>
              <c:idx val="2"/>
              <c:layout>
                <c:manualLayout>
                  <c:x val="2.4464831804281342E-2"/>
                  <c:y val="4.0899795501022499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Лист1!$A$201:$A$203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Лист1!$C$201:$C$203</c:f>
              <c:numCache>
                <c:formatCode>General</c:formatCode>
                <c:ptCount val="3"/>
                <c:pt idx="0">
                  <c:v>71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</c:ser>
        <c:dLbls/>
        <c:axId val="56871168"/>
        <c:axId val="56885248"/>
      </c:barChart>
      <c:catAx>
        <c:axId val="56871168"/>
        <c:scaling>
          <c:orientation val="minMax"/>
        </c:scaling>
        <c:axPos val="b"/>
        <c:tickLblPos val="nextTo"/>
        <c:crossAx val="56885248"/>
        <c:crosses val="autoZero"/>
        <c:auto val="1"/>
        <c:lblAlgn val="ctr"/>
        <c:lblOffset val="100"/>
      </c:catAx>
      <c:valAx>
        <c:axId val="56885248"/>
        <c:scaling>
          <c:orientation val="minMax"/>
        </c:scaling>
        <c:axPos val="l"/>
        <c:numFmt formatCode="General" sourceLinked="1"/>
        <c:tickLblPos val="nextTo"/>
        <c:crossAx val="56871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Подготовка спортсменов, спортивных команд</a:t>
            </a:r>
            <a:endParaRPr lang="ru-RU" sz="1600">
              <a:solidFill>
                <a:srgbClr val="002060"/>
              </a:solidFill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Лист1!$B$209</c:f>
              <c:strCache>
                <c:ptCount val="1"/>
                <c:pt idx="0">
                  <c:v>обучающиеся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Лист1!$A$210:$A$212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Лист1!$B$210:$B$212</c:f>
              <c:numCache>
                <c:formatCode>General</c:formatCode>
                <c:ptCount val="3"/>
                <c:pt idx="0">
                  <c:v>59</c:v>
                </c:pt>
                <c:pt idx="1">
                  <c:v>29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Лист1!$C$209</c:f>
              <c:strCache>
                <c:ptCount val="1"/>
                <c:pt idx="0">
                  <c:v>работающие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Лист1!$A$210:$A$212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Лист1!$C$210:$C$212</c:f>
              <c:numCache>
                <c:formatCode>General</c:formatCode>
                <c:ptCount val="3"/>
                <c:pt idx="0">
                  <c:v>66</c:v>
                </c:pt>
                <c:pt idx="1">
                  <c:v>22</c:v>
                </c:pt>
                <c:pt idx="2">
                  <c:v>12</c:v>
                </c:pt>
              </c:numCache>
            </c:numRef>
          </c:val>
        </c:ser>
        <c:dLbls/>
        <c:axId val="56914688"/>
        <c:axId val="56916224"/>
      </c:barChart>
      <c:catAx>
        <c:axId val="56914688"/>
        <c:scaling>
          <c:orientation val="minMax"/>
        </c:scaling>
        <c:axPos val="b"/>
        <c:tickLblPos val="nextTo"/>
        <c:crossAx val="56916224"/>
        <c:crosses val="autoZero"/>
        <c:auto val="1"/>
        <c:lblAlgn val="ctr"/>
        <c:lblOffset val="100"/>
      </c:catAx>
      <c:valAx>
        <c:axId val="56916224"/>
        <c:scaling>
          <c:orientation val="minMax"/>
        </c:scaling>
        <c:axPos val="l"/>
        <c:numFmt formatCode="General" sourceLinked="1"/>
        <c:tickLblPos val="nextTo"/>
        <c:crossAx val="569146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</a:rPr>
              <a:t>Предоставление спортивной базы по проведению мероприятий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Лист1!$B$215</c:f>
              <c:strCache>
                <c:ptCount val="1"/>
                <c:pt idx="0">
                  <c:v>обучающиеся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Лист1!$A$216:$A$218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Лист1!$B$216:$B$218</c:f>
              <c:numCache>
                <c:formatCode>General</c:formatCode>
                <c:ptCount val="3"/>
                <c:pt idx="0">
                  <c:v>69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Лист1!$C$215</c:f>
              <c:strCache>
                <c:ptCount val="1"/>
                <c:pt idx="0">
                  <c:v>работающие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Лист1!$A$216:$A$218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Лист1!$C$216:$C$218</c:f>
              <c:numCache>
                <c:formatCode>General</c:formatCode>
                <c:ptCount val="3"/>
                <c:pt idx="0">
                  <c:v>88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dLbls/>
        <c:axId val="56962432"/>
        <c:axId val="56972416"/>
      </c:barChart>
      <c:catAx>
        <c:axId val="56962432"/>
        <c:scaling>
          <c:orientation val="minMax"/>
        </c:scaling>
        <c:axPos val="b"/>
        <c:tickLblPos val="nextTo"/>
        <c:crossAx val="56972416"/>
        <c:crosses val="autoZero"/>
        <c:auto val="1"/>
        <c:lblAlgn val="ctr"/>
        <c:lblOffset val="100"/>
      </c:catAx>
      <c:valAx>
        <c:axId val="56972416"/>
        <c:scaling>
          <c:orientation val="minMax"/>
        </c:scaling>
        <c:axPos val="l"/>
        <c:numFmt formatCode="General" sourceLinked="1"/>
        <c:tickLblPos val="nextTo"/>
        <c:crossAx val="569624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>
                <a:solidFill>
                  <a:srgbClr val="002060"/>
                </a:solidFill>
              </a:rPr>
              <a:t>Учебно-образовательные мероприятия</a:t>
            </a:r>
          </a:p>
        </c:rich>
      </c:tx>
      <c:layout>
        <c:manualLayout>
          <c:xMode val="edge"/>
          <c:yMode val="edge"/>
          <c:x val="0.2127194100737408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Лист1!$B$87</c:f>
              <c:strCache>
                <c:ptCount val="1"/>
                <c:pt idx="0">
                  <c:v>родители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Лист1!$A$88:$A$90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Лист1!$B$88:$B$90</c:f>
              <c:numCache>
                <c:formatCode>General</c:formatCode>
                <c:ptCount val="3"/>
                <c:pt idx="0">
                  <c:v>82.4</c:v>
                </c:pt>
                <c:pt idx="1">
                  <c:v>15.1</c:v>
                </c:pt>
                <c:pt idx="2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Лист1!$C$87</c:f>
              <c:strCache>
                <c:ptCount val="1"/>
                <c:pt idx="0">
                  <c:v>учащиеся</c:v>
                </c:pt>
              </c:strCache>
            </c:strRef>
          </c:tx>
          <c:dLbls>
            <c:dLbl>
              <c:idx val="0"/>
              <c:layout>
                <c:manualLayout>
                  <c:x val="5.228758169934642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793028322440088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Лист1!$A$88:$A$90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Лист1!$C$88:$C$90</c:f>
              <c:numCache>
                <c:formatCode>General</c:formatCode>
                <c:ptCount val="3"/>
                <c:pt idx="0">
                  <c:v>83.2</c:v>
                </c:pt>
                <c:pt idx="1">
                  <c:v>15.8</c:v>
                </c:pt>
                <c:pt idx="2">
                  <c:v>1</c:v>
                </c:pt>
              </c:numCache>
            </c:numRef>
          </c:val>
        </c:ser>
        <c:dLbls/>
        <c:axId val="55522048"/>
        <c:axId val="55523584"/>
      </c:barChart>
      <c:catAx>
        <c:axId val="5552204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523584"/>
        <c:crosses val="autoZero"/>
        <c:auto val="1"/>
        <c:lblAlgn val="ctr"/>
        <c:lblOffset val="100"/>
      </c:catAx>
      <c:valAx>
        <c:axId val="55523584"/>
        <c:scaling>
          <c:orientation val="minMax"/>
        </c:scaling>
        <c:axPos val="l"/>
        <c:numFmt formatCode="General" sourceLinked="1"/>
        <c:tickLblPos val="nextTo"/>
        <c:crossAx val="555220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>
                <a:solidFill>
                  <a:srgbClr val="002060"/>
                </a:solidFill>
              </a:defRPr>
            </a:pPr>
            <a:r>
              <a:rPr lang="ru-RU" sz="1000">
                <a:solidFill>
                  <a:srgbClr val="002060"/>
                </a:solidFill>
              </a:rPr>
              <a:t>Пропаганда здорового образа жизни в  СМИ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Лист1!$B$222</c:f>
              <c:strCache>
                <c:ptCount val="1"/>
                <c:pt idx="0">
                  <c:v>обучающиеся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Лист1!$A$223:$A$225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Лист1!$B$223:$B$225</c:f>
              <c:numCache>
                <c:formatCode>General</c:formatCode>
                <c:ptCount val="3"/>
                <c:pt idx="0">
                  <c:v>28</c:v>
                </c:pt>
                <c:pt idx="1">
                  <c:v>39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Лист1!$C$222</c:f>
              <c:strCache>
                <c:ptCount val="1"/>
                <c:pt idx="0">
                  <c:v>работающие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Лист1!$A$223:$A$225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Лист1!$C$223:$C$225</c:f>
              <c:numCache>
                <c:formatCode>General</c:formatCode>
                <c:ptCount val="3"/>
                <c:pt idx="0">
                  <c:v>63</c:v>
                </c:pt>
                <c:pt idx="1">
                  <c:v>15</c:v>
                </c:pt>
                <c:pt idx="2">
                  <c:v>22</c:v>
                </c:pt>
              </c:numCache>
            </c:numRef>
          </c:val>
        </c:ser>
        <c:dLbls/>
        <c:axId val="56998144"/>
        <c:axId val="57008128"/>
      </c:barChart>
      <c:catAx>
        <c:axId val="56998144"/>
        <c:scaling>
          <c:orientation val="minMax"/>
        </c:scaling>
        <c:axPos val="b"/>
        <c:tickLblPos val="nextTo"/>
        <c:crossAx val="57008128"/>
        <c:crosses val="autoZero"/>
        <c:auto val="1"/>
        <c:lblAlgn val="ctr"/>
        <c:lblOffset val="100"/>
      </c:catAx>
      <c:valAx>
        <c:axId val="57008128"/>
        <c:scaling>
          <c:orientation val="minMax"/>
        </c:scaling>
        <c:axPos val="l"/>
        <c:numFmt formatCode="General" sourceLinked="1"/>
        <c:tickLblPos val="nextTo"/>
        <c:crossAx val="569981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>
                <a:solidFill>
                  <a:srgbClr val="002060"/>
                </a:solidFill>
              </a:defRPr>
            </a:pPr>
            <a:r>
              <a:rPr lang="ru-RU" sz="1050">
                <a:solidFill>
                  <a:srgbClr val="002060"/>
                </a:solidFill>
              </a:rPr>
              <a:t>Проведение муниципальных мероприятий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Лист1!$B$228</c:f>
              <c:strCache>
                <c:ptCount val="1"/>
                <c:pt idx="0">
                  <c:v>молодежь от 14 до 18 лет</c:v>
                </c:pt>
              </c:strCache>
            </c:strRef>
          </c:tx>
          <c:dLbls>
            <c:dLbl>
              <c:idx val="1"/>
              <c:layout>
                <c:manualLayout>
                  <c:x val="-1.6931216931216971E-2"/>
                  <c:y val="2.096436058700210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Лист1!$A$229:$A$231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Лист1!$B$229:$B$231</c:f>
              <c:numCache>
                <c:formatCode>General</c:formatCode>
                <c:ptCount val="3"/>
                <c:pt idx="0">
                  <c:v>74</c:v>
                </c:pt>
                <c:pt idx="1">
                  <c:v>23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Лист1!$C$228</c:f>
              <c:strCache>
                <c:ptCount val="1"/>
                <c:pt idx="0">
                  <c:v>молодежь от 18 до 30 лет</c:v>
                </c:pt>
              </c:strCache>
            </c:strRef>
          </c:tx>
          <c:dLbls>
            <c:dLbl>
              <c:idx val="0"/>
              <c:layout>
                <c:manualLayout>
                  <c:x val="2.5396825396825397E-2"/>
                  <c:y val="2.096436058700210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Лист1!$A$229:$A$231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Лист1!$C$229:$C$231</c:f>
              <c:numCache>
                <c:formatCode>General</c:formatCode>
                <c:ptCount val="3"/>
                <c:pt idx="0">
                  <c:v>72</c:v>
                </c:pt>
                <c:pt idx="1">
                  <c:v>25</c:v>
                </c:pt>
                <c:pt idx="2">
                  <c:v>3</c:v>
                </c:pt>
              </c:numCache>
            </c:numRef>
          </c:val>
        </c:ser>
        <c:dLbls/>
        <c:axId val="57054336"/>
        <c:axId val="57055872"/>
      </c:barChart>
      <c:catAx>
        <c:axId val="57054336"/>
        <c:scaling>
          <c:orientation val="minMax"/>
        </c:scaling>
        <c:axPos val="b"/>
        <c:tickLblPos val="nextTo"/>
        <c:crossAx val="57055872"/>
        <c:crosses val="autoZero"/>
        <c:auto val="1"/>
        <c:lblAlgn val="ctr"/>
        <c:lblOffset val="100"/>
      </c:catAx>
      <c:valAx>
        <c:axId val="57055872"/>
        <c:scaling>
          <c:orientation val="minMax"/>
        </c:scaling>
        <c:axPos val="l"/>
        <c:numFmt formatCode="General" sourceLinked="1"/>
        <c:tickLblPos val="nextTo"/>
        <c:crossAx val="570543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</a:rPr>
              <a:t>Обеспечение охвата детей и молодежи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Лист1!$B$234</c:f>
              <c:strCache>
                <c:ptCount val="1"/>
                <c:pt idx="0">
                  <c:v>молодежь от 14 до 18 лет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Лист1!$A$235:$A$237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Лист1!$B$235:$B$237</c:f>
              <c:numCache>
                <c:formatCode>General</c:formatCode>
                <c:ptCount val="3"/>
                <c:pt idx="0">
                  <c:v>74</c:v>
                </c:pt>
                <c:pt idx="1">
                  <c:v>24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Лист1!$C$234</c:f>
              <c:strCache>
                <c:ptCount val="1"/>
                <c:pt idx="0">
                  <c:v>молодежь от 18 до 30 лет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Лист1!$A$235:$A$237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Лист1!$C$235:$C$237</c:f>
              <c:numCache>
                <c:formatCode>General</c:formatCode>
                <c:ptCount val="3"/>
                <c:pt idx="0">
                  <c:v>86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dLbls/>
        <c:axId val="57106432"/>
        <c:axId val="57107968"/>
      </c:barChart>
      <c:catAx>
        <c:axId val="57106432"/>
        <c:scaling>
          <c:orientation val="minMax"/>
        </c:scaling>
        <c:axPos val="b"/>
        <c:tickLblPos val="nextTo"/>
        <c:crossAx val="57107968"/>
        <c:crosses val="autoZero"/>
        <c:auto val="1"/>
        <c:lblAlgn val="ctr"/>
        <c:lblOffset val="100"/>
      </c:catAx>
      <c:valAx>
        <c:axId val="57107968"/>
        <c:scaling>
          <c:orientation val="minMax"/>
        </c:scaling>
        <c:axPos val="l"/>
        <c:numFmt formatCode="General" sourceLinked="1"/>
        <c:tickLblPos val="nextTo"/>
        <c:crossAx val="571064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Информационное обеспечение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Лист1!$B$241</c:f>
              <c:strCache>
                <c:ptCount val="1"/>
                <c:pt idx="0">
                  <c:v>молодежь от 14 до 18 лет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Лист1!$A$242:$A$244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Лист1!$B$242:$B$244</c:f>
              <c:numCache>
                <c:formatCode>General</c:formatCode>
                <c:ptCount val="3"/>
                <c:pt idx="0">
                  <c:v>74</c:v>
                </c:pt>
                <c:pt idx="1">
                  <c:v>23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Лист1!$C$241</c:f>
              <c:strCache>
                <c:ptCount val="1"/>
                <c:pt idx="0">
                  <c:v>молодежь от 18 до 30 лет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Лист1!$A$242:$A$244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Лист1!$C$242:$C$244</c:f>
              <c:numCache>
                <c:formatCode>General</c:formatCode>
                <c:ptCount val="3"/>
                <c:pt idx="0">
                  <c:v>94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/>
        <c:axId val="57137792"/>
        <c:axId val="57151872"/>
      </c:barChart>
      <c:catAx>
        <c:axId val="57137792"/>
        <c:scaling>
          <c:orientation val="minMax"/>
        </c:scaling>
        <c:axPos val="b"/>
        <c:tickLblPos val="nextTo"/>
        <c:crossAx val="57151872"/>
        <c:crosses val="autoZero"/>
        <c:auto val="1"/>
        <c:lblAlgn val="ctr"/>
        <c:lblOffset val="100"/>
      </c:catAx>
      <c:valAx>
        <c:axId val="57151872"/>
        <c:scaling>
          <c:orientation val="minMax"/>
        </c:scaling>
        <c:axPos val="l"/>
        <c:numFmt formatCode="General" sourceLinked="1"/>
        <c:tickLblPos val="nextTo"/>
        <c:crossAx val="571377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Результат оказания услуги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Лист1!$B$248</c:f>
              <c:strCache>
                <c:ptCount val="1"/>
                <c:pt idx="0">
                  <c:v>молодежь от 14 до 18 лет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Лист1!$A$249:$A$251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Лист1!$B$249:$B$251</c:f>
              <c:numCache>
                <c:formatCode>General</c:formatCode>
                <c:ptCount val="3"/>
                <c:pt idx="0">
                  <c:v>81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Лист1!$C$248</c:f>
              <c:strCache>
                <c:ptCount val="1"/>
                <c:pt idx="0">
                  <c:v>молодежь от 18 до 30 лет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Лист1!$A$249:$A$251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Лист1!$C$249:$C$251</c:f>
              <c:numCache>
                <c:formatCode>General</c:formatCode>
                <c:ptCount val="3"/>
                <c:pt idx="0">
                  <c:v>94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/>
        <c:axId val="57185792"/>
        <c:axId val="57187328"/>
      </c:barChart>
      <c:catAx>
        <c:axId val="57185792"/>
        <c:scaling>
          <c:orientation val="minMax"/>
        </c:scaling>
        <c:axPos val="b"/>
        <c:tickLblPos val="nextTo"/>
        <c:crossAx val="57187328"/>
        <c:crosses val="autoZero"/>
        <c:auto val="1"/>
        <c:lblAlgn val="ctr"/>
        <c:lblOffset val="100"/>
      </c:catAx>
      <c:valAx>
        <c:axId val="57187328"/>
        <c:scaling>
          <c:orientation val="minMax"/>
        </c:scaling>
        <c:axPos val="l"/>
        <c:numFmt formatCode="General" sourceLinked="1"/>
        <c:tickLblPos val="nextTo"/>
        <c:crossAx val="571857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Организация и качество питания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проценты</c:v>
          </c:tx>
          <c:dLbls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Лист1!$A$255:$A$258</c:f>
              <c:strCache>
                <c:ptCount val="4"/>
                <c:pt idx="0">
                  <c:v>плохое</c:v>
                </c:pt>
                <c:pt idx="1">
                  <c:v>среднее</c:v>
                </c:pt>
                <c:pt idx="2">
                  <c:v>хорошее</c:v>
                </c:pt>
                <c:pt idx="3">
                  <c:v>хорошее, но не стабипльное</c:v>
                </c:pt>
              </c:strCache>
            </c:strRef>
          </c:cat>
          <c:val>
            <c:numRef>
              <c:f>Лист1!$B$255:$B$258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94</c:v>
                </c:pt>
                <c:pt idx="3">
                  <c:v>0</c:v>
                </c:pt>
              </c:numCache>
            </c:numRef>
          </c:val>
        </c:ser>
        <c:dLbls/>
        <c:axId val="57216000"/>
        <c:axId val="57217792"/>
      </c:barChart>
      <c:catAx>
        <c:axId val="57216000"/>
        <c:scaling>
          <c:orientation val="minMax"/>
        </c:scaling>
        <c:axPos val="b"/>
        <c:tickLblPos val="nextTo"/>
        <c:crossAx val="57217792"/>
        <c:crosses val="autoZero"/>
        <c:auto val="1"/>
        <c:lblAlgn val="ctr"/>
        <c:lblOffset val="100"/>
      </c:catAx>
      <c:valAx>
        <c:axId val="57217792"/>
        <c:scaling>
          <c:orientation val="minMax"/>
        </c:scaling>
        <c:axPos val="l"/>
        <c:numFmt formatCode="General" sourceLinked="1"/>
        <c:tickLblPos val="nextTo"/>
        <c:crossAx val="572160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200">
                <a:solidFill>
                  <a:srgbClr val="002060"/>
                </a:solidFill>
              </a:rPr>
              <a:t>Безопасность и уход за детьми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проценты</c:v>
          </c:tx>
          <c:dLbls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Лист1!$A$261:$A$264</c:f>
              <c:strCache>
                <c:ptCount val="4"/>
                <c:pt idx="0">
                  <c:v>плохое</c:v>
                </c:pt>
                <c:pt idx="1">
                  <c:v>среднее</c:v>
                </c:pt>
                <c:pt idx="2">
                  <c:v>хорошее</c:v>
                </c:pt>
                <c:pt idx="3">
                  <c:v>хорошее, но не стабипльное</c:v>
                </c:pt>
              </c:strCache>
            </c:strRef>
          </c:cat>
          <c:val>
            <c:numRef>
              <c:f>Лист1!$B$261:$B$264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88</c:v>
                </c:pt>
                <c:pt idx="3">
                  <c:v>12</c:v>
                </c:pt>
              </c:numCache>
            </c:numRef>
          </c:val>
        </c:ser>
        <c:dLbls/>
        <c:axId val="57262848"/>
        <c:axId val="57264384"/>
      </c:barChart>
      <c:catAx>
        <c:axId val="57262848"/>
        <c:scaling>
          <c:orientation val="minMax"/>
        </c:scaling>
        <c:axPos val="b"/>
        <c:tickLblPos val="nextTo"/>
        <c:crossAx val="57264384"/>
        <c:crosses val="autoZero"/>
        <c:auto val="1"/>
        <c:lblAlgn val="ctr"/>
        <c:lblOffset val="100"/>
      </c:catAx>
      <c:valAx>
        <c:axId val="57264384"/>
        <c:scaling>
          <c:orientation val="minMax"/>
        </c:scaling>
        <c:axPos val="l"/>
        <c:numFmt formatCode="General" sourceLinked="1"/>
        <c:tickLblPos val="nextTo"/>
        <c:crossAx val="572628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</a:rPr>
              <a:t>Материально-техническое состояние дошкольного учреждения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проценты</c:v>
          </c:tx>
          <c:dLbls>
            <c:txPr>
              <a:bodyPr/>
              <a:lstStyle/>
              <a:p>
                <a:pPr>
                  <a:defRPr sz="11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Лист1!$A$267:$A$270</c:f>
              <c:strCache>
                <c:ptCount val="4"/>
                <c:pt idx="0">
                  <c:v>плохое</c:v>
                </c:pt>
                <c:pt idx="1">
                  <c:v>среднее</c:v>
                </c:pt>
                <c:pt idx="2">
                  <c:v>хорошее</c:v>
                </c:pt>
                <c:pt idx="3">
                  <c:v>хорошее, но не стабипльное</c:v>
                </c:pt>
              </c:strCache>
            </c:strRef>
          </c:cat>
          <c:val>
            <c:numRef>
              <c:f>Лист1!$B$267:$B$270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88</c:v>
                </c:pt>
                <c:pt idx="3">
                  <c:v>12</c:v>
                </c:pt>
              </c:numCache>
            </c:numRef>
          </c:val>
        </c:ser>
        <c:dLbls/>
        <c:axId val="57284864"/>
        <c:axId val="57290752"/>
      </c:barChart>
      <c:catAx>
        <c:axId val="57284864"/>
        <c:scaling>
          <c:orientation val="minMax"/>
        </c:scaling>
        <c:axPos val="b"/>
        <c:tickLblPos val="nextTo"/>
        <c:crossAx val="57290752"/>
        <c:crosses val="autoZero"/>
        <c:auto val="1"/>
        <c:lblAlgn val="ctr"/>
        <c:lblOffset val="100"/>
      </c:catAx>
      <c:valAx>
        <c:axId val="57290752"/>
        <c:scaling>
          <c:orientation val="minMax"/>
        </c:scaling>
        <c:axPos val="l"/>
        <c:numFmt formatCode="General" sourceLinked="1"/>
        <c:tickLblPos val="nextTo"/>
        <c:crossAx val="572848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</a:rPr>
              <a:t>Уровень развивающих занятий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проценты</c:v>
          </c:tx>
          <c:dLbls>
            <c:txPr>
              <a:bodyPr/>
              <a:lstStyle/>
              <a:p>
                <a:pPr>
                  <a:defRPr sz="11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Лист1!$A$273:$A$276</c:f>
              <c:strCache>
                <c:ptCount val="4"/>
                <c:pt idx="0">
                  <c:v>плохой</c:v>
                </c:pt>
                <c:pt idx="1">
                  <c:v>средний</c:v>
                </c:pt>
                <c:pt idx="2">
                  <c:v>хороший</c:v>
                </c:pt>
                <c:pt idx="3">
                  <c:v>хороший, но не стабипльный</c:v>
                </c:pt>
              </c:strCache>
            </c:strRef>
          </c:cat>
          <c:val>
            <c:numRef>
              <c:f>Лист1!$B$273:$B$276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92</c:v>
                </c:pt>
                <c:pt idx="3">
                  <c:v>4</c:v>
                </c:pt>
              </c:numCache>
            </c:numRef>
          </c:val>
        </c:ser>
        <c:dLbls/>
        <c:axId val="57315712"/>
        <c:axId val="57317248"/>
      </c:barChart>
      <c:catAx>
        <c:axId val="57315712"/>
        <c:scaling>
          <c:orientation val="minMax"/>
        </c:scaling>
        <c:axPos val="b"/>
        <c:tickLblPos val="nextTo"/>
        <c:crossAx val="57317248"/>
        <c:crosses val="autoZero"/>
        <c:auto val="1"/>
        <c:lblAlgn val="ctr"/>
        <c:lblOffset val="100"/>
      </c:catAx>
      <c:valAx>
        <c:axId val="57317248"/>
        <c:scaling>
          <c:orientation val="minMax"/>
        </c:scaling>
        <c:axPos val="l"/>
        <c:numFmt formatCode="General" sourceLinked="1"/>
        <c:tickLblPos val="nextTo"/>
        <c:crossAx val="573157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</a:rPr>
              <a:t>Нормативы потребления</a:t>
            </a:r>
          </a:p>
        </c:rich>
      </c:tx>
      <c:layout>
        <c:manualLayout>
          <c:xMode val="edge"/>
          <c:yMode val="edge"/>
          <c:x val="0.36390732057369235"/>
          <c:y val="2.5396825396825397E-2"/>
        </c:manualLayout>
      </c:layout>
    </c:title>
    <c:plotArea>
      <c:layout>
        <c:manualLayout>
          <c:layoutTarget val="inner"/>
          <c:xMode val="edge"/>
          <c:yMode val="edge"/>
          <c:x val="9.8992293516501947E-2"/>
          <c:y val="6.1552417251369965E-2"/>
          <c:w val="0.64265845758641893"/>
          <c:h val="0.514211640401036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Лист1!$B$101</c:f>
              <c:strCache>
                <c:ptCount val="1"/>
                <c:pt idx="0">
                  <c:v>родители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Лист1!$A$102:$A$104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Лист1!$B$102:$B$104</c:f>
              <c:numCache>
                <c:formatCode>General</c:formatCode>
                <c:ptCount val="3"/>
                <c:pt idx="0">
                  <c:v>77.8</c:v>
                </c:pt>
                <c:pt idx="1">
                  <c:v>21</c:v>
                </c:pt>
                <c:pt idx="2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Лист1!$C$101</c:f>
              <c:strCache>
                <c:ptCount val="1"/>
                <c:pt idx="0">
                  <c:v>учащиеся</c:v>
                </c:pt>
              </c:strCache>
            </c:strRef>
          </c:tx>
          <c:dLbls>
            <c:dLbl>
              <c:idx val="0"/>
              <c:layout>
                <c:manualLayout>
                  <c:x val="6.9912609238451953E-2"/>
                  <c:y val="1.2698412698412702E-2"/>
                </c:manualLayout>
              </c:layout>
              <c:showVal val="1"/>
            </c:dLbl>
            <c:dLbl>
              <c:idx val="1"/>
              <c:layout>
                <c:manualLayout>
                  <c:x val="5.9925093632958802E-2"/>
                  <c:y val="4.2328042328042331E-3"/>
                </c:manualLayout>
              </c:layout>
              <c:showVal val="1"/>
            </c:dLbl>
            <c:dLbl>
              <c:idx val="2"/>
              <c:layout>
                <c:manualLayout>
                  <c:x val="1.997503121098627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Лист1!$A$102:$A$104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Лист1!$C$102:$C$104</c:f>
              <c:numCache>
                <c:formatCode>General</c:formatCode>
                <c:ptCount val="3"/>
                <c:pt idx="0">
                  <c:v>80.3</c:v>
                </c:pt>
                <c:pt idx="1">
                  <c:v>18.3</c:v>
                </c:pt>
                <c:pt idx="2">
                  <c:v>1.4</c:v>
                </c:pt>
              </c:numCache>
            </c:numRef>
          </c:val>
        </c:ser>
        <c:dLbls/>
        <c:axId val="56102272"/>
        <c:axId val="56140928"/>
      </c:barChart>
      <c:catAx>
        <c:axId val="5610227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6140928"/>
        <c:crosses val="autoZero"/>
        <c:auto val="1"/>
        <c:lblAlgn val="ctr"/>
        <c:lblOffset val="100"/>
      </c:catAx>
      <c:valAx>
        <c:axId val="561409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61022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002060"/>
                </a:solidFill>
              </a:rPr>
              <a:t>Требования к персоналу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Лист1!$B$113</c:f>
              <c:strCache>
                <c:ptCount val="1"/>
                <c:pt idx="0">
                  <c:v>родители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Лист1!$A$114:$A$116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Лист1!$B$114:$B$116</c:f>
              <c:numCache>
                <c:formatCode>General</c:formatCode>
                <c:ptCount val="3"/>
                <c:pt idx="0">
                  <c:v>81.599999999999994</c:v>
                </c:pt>
                <c:pt idx="1">
                  <c:v>16.3</c:v>
                </c:pt>
                <c:pt idx="2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Лист1!$C$113</c:f>
              <c:strCache>
                <c:ptCount val="1"/>
                <c:pt idx="0">
                  <c:v>учащиеся</c:v>
                </c:pt>
              </c:strCache>
            </c:strRef>
          </c:tx>
          <c:dLbls>
            <c:dLbl>
              <c:idx val="0"/>
              <c:layout>
                <c:manualLayout>
                  <c:x val="4.744958481613287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5.21945432977461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1684460260972712E-2"/>
                  <c:y val="-1.84544405997693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Лист1!$A$114:$A$116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Лист1!$C$114:$C$116</c:f>
              <c:numCache>
                <c:formatCode>General</c:formatCode>
                <c:ptCount val="3"/>
                <c:pt idx="0">
                  <c:v>80</c:v>
                </c:pt>
                <c:pt idx="1">
                  <c:v>19.3</c:v>
                </c:pt>
                <c:pt idx="2">
                  <c:v>0.70000000000000007</c:v>
                </c:pt>
              </c:numCache>
            </c:numRef>
          </c:val>
        </c:ser>
        <c:dLbls/>
        <c:axId val="56158464"/>
        <c:axId val="22228992"/>
      </c:barChart>
      <c:catAx>
        <c:axId val="5615846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2228992"/>
        <c:crosses val="autoZero"/>
        <c:auto val="1"/>
        <c:lblAlgn val="ctr"/>
        <c:lblOffset val="100"/>
      </c:catAx>
      <c:valAx>
        <c:axId val="22228992"/>
        <c:scaling>
          <c:orientation val="minMax"/>
        </c:scaling>
        <c:axPos val="l"/>
        <c:numFmt formatCode="General" sourceLinked="1"/>
        <c:tickLblPos val="nextTo"/>
        <c:crossAx val="5615846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77478745761762002"/>
          <c:y val="0.47945871817925884"/>
          <c:w val="0.22521254238238017"/>
          <c:h val="0.14456583930468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900">
                <a:solidFill>
                  <a:srgbClr val="002060"/>
                </a:solidFill>
              </a:rPr>
              <a:t>Удовлетворенность методической помощью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пед. работники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98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руководители ОУ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90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dLbls/>
        <c:axId val="22263296"/>
        <c:axId val="22264832"/>
      </c:barChart>
      <c:catAx>
        <c:axId val="222632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2264832"/>
        <c:crosses val="autoZero"/>
        <c:auto val="1"/>
        <c:lblAlgn val="ctr"/>
        <c:lblOffset val="100"/>
      </c:catAx>
      <c:valAx>
        <c:axId val="2226483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22632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900">
                <a:solidFill>
                  <a:srgbClr val="002060"/>
                </a:solidFill>
              </a:defRPr>
            </a:pPr>
            <a:r>
              <a:rPr lang="ru-RU" sz="900">
                <a:solidFill>
                  <a:srgbClr val="002060"/>
                </a:solidFill>
              </a:rPr>
              <a:t>Удовлетворенность полнотой полученной информации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Лист1!$B$23</c:f>
              <c:strCache>
                <c:ptCount val="1"/>
                <c:pt idx="0">
                  <c:v>пед. работники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Лист1!$A$24:$A$26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Лист1!$B$24:$B$26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Лист1!$C$23</c:f>
              <c:strCache>
                <c:ptCount val="1"/>
                <c:pt idx="0">
                  <c:v>руководители ОУ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Лист1!$A$24:$A$26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Лист1!$C$24:$C$26</c:f>
              <c:numCache>
                <c:formatCode>General</c:formatCode>
                <c:ptCount val="3"/>
                <c:pt idx="0">
                  <c:v>81</c:v>
                </c:pt>
                <c:pt idx="1">
                  <c:v>19</c:v>
                </c:pt>
                <c:pt idx="2">
                  <c:v>0</c:v>
                </c:pt>
              </c:numCache>
            </c:numRef>
          </c:val>
        </c:ser>
        <c:dLbls/>
        <c:axId val="56385920"/>
        <c:axId val="56387456"/>
      </c:barChart>
      <c:catAx>
        <c:axId val="5638592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6387456"/>
        <c:crosses val="autoZero"/>
        <c:auto val="1"/>
        <c:lblAlgn val="ctr"/>
        <c:lblOffset val="100"/>
      </c:catAx>
      <c:valAx>
        <c:axId val="563874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63859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>
                <a:solidFill>
                  <a:srgbClr val="002060"/>
                </a:solidFill>
              </a:rPr>
              <a:t>Проведение районных семинаров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Лист1!$B$41</c:f>
              <c:strCache>
                <c:ptCount val="1"/>
                <c:pt idx="0">
                  <c:v>пед. работники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Лист1!$A$42:$A$44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Лист1!$B$42:$B$44</c:f>
              <c:numCache>
                <c:formatCode>General</c:formatCode>
                <c:ptCount val="3"/>
                <c:pt idx="0">
                  <c:v>97</c:v>
                </c:pt>
                <c:pt idx="1">
                  <c:v>2.5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Лист1!$C$41</c:f>
              <c:strCache>
                <c:ptCount val="1"/>
                <c:pt idx="0">
                  <c:v>руководители ОУ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Лист1!$A$42:$A$44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Лист1!$C$42:$C$44</c:f>
              <c:numCache>
                <c:formatCode>General</c:formatCode>
                <c:ptCount val="3"/>
                <c:pt idx="0">
                  <c:v>86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dLbls/>
        <c:axId val="56425472"/>
        <c:axId val="56492800"/>
      </c:barChart>
      <c:catAx>
        <c:axId val="5642547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6492800"/>
        <c:crosses val="autoZero"/>
        <c:auto val="1"/>
        <c:lblAlgn val="ctr"/>
        <c:lblOffset val="100"/>
      </c:catAx>
      <c:valAx>
        <c:axId val="564928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64254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>
                <a:solidFill>
                  <a:srgbClr val="002060"/>
                </a:solidFill>
              </a:defRPr>
            </a:pPr>
            <a:r>
              <a:rPr lang="ru-RU" sz="1000">
                <a:solidFill>
                  <a:srgbClr val="002060"/>
                </a:solidFill>
              </a:rPr>
              <a:t>Работа с одаренными детьми</a:t>
            </a:r>
          </a:p>
        </c:rich>
      </c:tx>
      <c:layout>
        <c:manualLayout>
          <c:xMode val="edge"/>
          <c:yMode val="edge"/>
          <c:x val="0.21665266841644792"/>
          <c:y val="3.240740740740741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Лист1!$B$56</c:f>
              <c:strCache>
                <c:ptCount val="1"/>
                <c:pt idx="0">
                  <c:v>пед. работники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Лист1!$A$57:$A$59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Лист1!$B$57:$B$59</c:f>
              <c:numCache>
                <c:formatCode>General</c:formatCode>
                <c:ptCount val="3"/>
                <c:pt idx="0">
                  <c:v>98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Лист1!$C$56</c:f>
              <c:strCache>
                <c:ptCount val="1"/>
                <c:pt idx="0">
                  <c:v>руководители ОУ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Лист1!$A$57:$A$59</c:f>
              <c:strCache>
                <c:ptCount val="3"/>
                <c:pt idx="0">
                  <c:v>удовлетворяют</c:v>
                </c:pt>
                <c:pt idx="1">
                  <c:v>удовлетворяют частично</c:v>
                </c:pt>
                <c:pt idx="2">
                  <c:v>не удовлетворяют</c:v>
                </c:pt>
              </c:strCache>
            </c:strRef>
          </c:cat>
          <c:val>
            <c:numRef>
              <c:f>Лист1!$C$57:$C$59</c:f>
              <c:numCache>
                <c:formatCode>General</c:formatCode>
                <c:ptCount val="3"/>
                <c:pt idx="0">
                  <c:v>86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dLbls/>
        <c:axId val="56522624"/>
        <c:axId val="56524160"/>
      </c:barChart>
      <c:catAx>
        <c:axId val="5652262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6524160"/>
        <c:crosses val="autoZero"/>
        <c:auto val="1"/>
        <c:lblAlgn val="ctr"/>
        <c:lblOffset val="100"/>
      </c:catAx>
      <c:valAx>
        <c:axId val="5652416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65226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>
                <a:solidFill>
                  <a:srgbClr val="002060"/>
                </a:solidFill>
              </a:defRPr>
            </a:pPr>
            <a:r>
              <a:rPr lang="ru-RU" sz="1000">
                <a:solidFill>
                  <a:srgbClr val="002060"/>
                </a:solidFill>
              </a:rPr>
              <a:t>Материально-техническое состояние учреждения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процент</c:v>
          </c:tx>
          <c:dLbls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Лист1!$A$126:$A$129</c:f>
              <c:strCache>
                <c:ptCount val="4"/>
                <c:pt idx="0">
                  <c:v>плохое</c:v>
                </c:pt>
                <c:pt idx="1">
                  <c:v>среднее</c:v>
                </c:pt>
                <c:pt idx="2">
                  <c:v>хорошее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Лист1!$B$126:$B$129</c:f>
              <c:numCache>
                <c:formatCode>General</c:formatCode>
                <c:ptCount val="4"/>
                <c:pt idx="0">
                  <c:v>0</c:v>
                </c:pt>
                <c:pt idx="1">
                  <c:v>57</c:v>
                </c:pt>
                <c:pt idx="2">
                  <c:v>40</c:v>
                </c:pt>
                <c:pt idx="3">
                  <c:v>3</c:v>
                </c:pt>
              </c:numCache>
            </c:numRef>
          </c:val>
        </c:ser>
        <c:dLbls/>
        <c:axId val="56639488"/>
        <c:axId val="56641024"/>
      </c:barChart>
      <c:catAx>
        <c:axId val="566394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6641024"/>
        <c:crosses val="autoZero"/>
        <c:auto val="1"/>
        <c:lblAlgn val="ctr"/>
        <c:lblOffset val="100"/>
      </c:catAx>
      <c:valAx>
        <c:axId val="56641024"/>
        <c:scaling>
          <c:orientation val="minMax"/>
        </c:scaling>
        <c:axPos val="l"/>
        <c:numFmt formatCode="General" sourceLinked="1"/>
        <c:tickLblPos val="nextTo"/>
        <c:crossAx val="56639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6689413823272"/>
          <c:y val="0.31153789684335442"/>
          <c:w val="0.23255328083989507"/>
          <c:h val="9.2377590732192968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ИДК</cp:lastModifiedBy>
  <cp:revision>8</cp:revision>
  <dcterms:created xsi:type="dcterms:W3CDTF">2012-04-26T11:06:00Z</dcterms:created>
  <dcterms:modified xsi:type="dcterms:W3CDTF">2012-04-28T05:53:00Z</dcterms:modified>
</cp:coreProperties>
</file>